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982C" w14:textId="77777777" w:rsidR="006A49DE" w:rsidRPr="00350D41" w:rsidRDefault="006A49DE" w:rsidP="006A49DE">
      <w:pPr>
        <w:jc w:val="center"/>
        <w:rPr>
          <w:color w:val="0D0D0D" w:themeColor="text1" w:themeTint="F2"/>
          <w:sz w:val="32"/>
          <w:szCs w:val="32"/>
        </w:rPr>
      </w:pPr>
      <w:r w:rsidRPr="00350D41">
        <w:rPr>
          <w:color w:val="0D0D0D" w:themeColor="text1" w:themeTint="F2"/>
          <w:sz w:val="32"/>
          <w:szCs w:val="32"/>
        </w:rPr>
        <w:t>FONDAZIONE R.I.G.E.L.  ETS</w:t>
      </w:r>
    </w:p>
    <w:p w14:paraId="08DEA157" w14:textId="77777777" w:rsidR="006A49DE" w:rsidRPr="00350D41" w:rsidRDefault="006A49DE" w:rsidP="006A49DE">
      <w:pPr>
        <w:jc w:val="center"/>
        <w:rPr>
          <w:b/>
          <w:bCs/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TERMINI E CONDIZIONI PER IL CONFERIMENTO DELLA QUALIFICA DI ADERENTE</w:t>
      </w:r>
    </w:p>
    <w:p w14:paraId="0D524564" w14:textId="77777777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La Fondazione R.I.G.E.L. ETS non ha scopo di lucro e persegue l'esclusivo perseguimento di finalità civiche, solidaristiche e di utilità sociale, ovvero di pubblica utilità, mediante lo svolgimento, in via esclusiva o quantomeno principale, di una o più attività di interesse generale di cui all'articolo 5, comma 1 del Codice del Terzo Settore.</w:t>
      </w:r>
    </w:p>
    <w:p w14:paraId="283CCBBF" w14:textId="5F9CEB78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Lo Statuto della Fondazione prevede la partecipazione con la qualifica di ADERENTE, che viene conferita dal Consiglio di amministrazione alle persone fisiche e giuridiche che ne facciano domanda e che anche in relazione alle proprie esperienze e al proprio ruolo professionale, condividano gli scopi della Fondazione e contribuiscano al fondo di gestione con una quota annuale stabilita dal Consiglio di amministrazione</w:t>
      </w:r>
    </w:p>
    <w:p w14:paraId="0BBA68A8" w14:textId="77777777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Pertanto, coloro che chiedono di essere ammessi come ADERENTI:</w:t>
      </w:r>
    </w:p>
    <w:p w14:paraId="094DAD3B" w14:textId="1E0E7854" w:rsidR="006A49DE" w:rsidRPr="00350D41" w:rsidRDefault="006A49DE" w:rsidP="004836B9">
      <w:pPr>
        <w:pStyle w:val="Paragrafoelenco"/>
        <w:numPr>
          <w:ilvl w:val="0"/>
          <w:numId w:val="4"/>
        </w:num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condividono valori e scopi della Fondazione;</w:t>
      </w:r>
    </w:p>
    <w:p w14:paraId="03FB6CC1" w14:textId="5F4C396F" w:rsidR="006A49DE" w:rsidRPr="00350D41" w:rsidRDefault="006A49DE" w:rsidP="004836B9">
      <w:pPr>
        <w:pStyle w:val="Paragrafoelenco"/>
        <w:numPr>
          <w:ilvl w:val="0"/>
          <w:numId w:val="4"/>
        </w:num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s’impegnano ad accettare e seguire norme e regole previste dallo Statuto, di cui hanno preso visione, o successivamente deliberate dall’Assemblea e/o dal Consiglio di amministrazione;</w:t>
      </w:r>
    </w:p>
    <w:p w14:paraId="5F87E40E" w14:textId="1B0C5CA4" w:rsidR="006A49DE" w:rsidRPr="00350D41" w:rsidRDefault="00D66825" w:rsidP="004836B9">
      <w:pPr>
        <w:pStyle w:val="Paragrafoelenco"/>
        <w:numPr>
          <w:ilvl w:val="0"/>
          <w:numId w:val="4"/>
        </w:num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contribuiscono</w:t>
      </w:r>
      <w:r w:rsidR="006A49DE" w:rsidRPr="00350D41">
        <w:rPr>
          <w:color w:val="0D0D0D" w:themeColor="text1" w:themeTint="F2"/>
          <w:sz w:val="24"/>
          <w:szCs w:val="24"/>
        </w:rPr>
        <w:t xml:space="preserve">, per la durata della propria adesione, </w:t>
      </w:r>
      <w:r w:rsidRPr="00350D41">
        <w:rPr>
          <w:color w:val="0D0D0D" w:themeColor="text1" w:themeTint="F2"/>
          <w:sz w:val="24"/>
          <w:szCs w:val="24"/>
        </w:rPr>
        <w:t xml:space="preserve">al </w:t>
      </w:r>
      <w:r w:rsidR="006A49DE" w:rsidRPr="00350D41">
        <w:rPr>
          <w:color w:val="0D0D0D" w:themeColor="text1" w:themeTint="F2"/>
          <w:sz w:val="24"/>
          <w:szCs w:val="24"/>
        </w:rPr>
        <w:t>fondo di gestione della Fondazione con un contributo pari (o superiore) all’importo individuato annualmente dal Consiglio di amministrazione</w:t>
      </w:r>
    </w:p>
    <w:p w14:paraId="7B44D2E9" w14:textId="5B98582B" w:rsidR="006A49DE" w:rsidRPr="00350D41" w:rsidRDefault="006A49DE" w:rsidP="004836B9">
      <w:pPr>
        <w:pStyle w:val="Paragrafoelenco"/>
        <w:numPr>
          <w:ilvl w:val="0"/>
          <w:numId w:val="4"/>
        </w:num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 xml:space="preserve">dichiarano di aver letto l’informativa ex art. 13 del Regolamento UE 2016/679, riprodotta di seguito     </w:t>
      </w:r>
    </w:p>
    <w:p w14:paraId="1A5C2F14" w14:textId="2FA82F02" w:rsidR="006A49DE" w:rsidRPr="00350D41" w:rsidRDefault="006A49DE" w:rsidP="004836B9">
      <w:pPr>
        <w:pStyle w:val="Paragrafoelenco"/>
        <w:numPr>
          <w:ilvl w:val="0"/>
          <w:numId w:val="4"/>
        </w:num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dichiarano di essere pertanto informati sulle finalità e le modalità di trattamento cui sono destinati i dati, i soggetti a cui gli stessi potranno essere comunicati, anche in qualità di incaricati, nonché sui diritti di accesso ai dati personali forniti con facoltà di chiederne l’aggiornamento, la rettifica, l’integrazione e la cancellazione</w:t>
      </w:r>
    </w:p>
    <w:p w14:paraId="5D86E49C" w14:textId="05538A27" w:rsidR="006A49DE" w:rsidRPr="00350D41" w:rsidRDefault="006A49DE" w:rsidP="004836B9">
      <w:pPr>
        <w:pStyle w:val="Paragrafoelenco"/>
        <w:numPr>
          <w:ilvl w:val="0"/>
          <w:numId w:val="4"/>
        </w:num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esprimono il loro consenso al trattamento dei dati personali nelle modalità e per le finalità strettamente connesse e strumentali ai fini statutari della Fondazione.</w:t>
      </w:r>
    </w:p>
    <w:p w14:paraId="26B69BDA" w14:textId="77777777" w:rsidR="006A49DE" w:rsidRPr="00350D41" w:rsidRDefault="006A49DE" w:rsidP="004836B9">
      <w:pPr>
        <w:jc w:val="both"/>
        <w:rPr>
          <w:color w:val="0D0D0D" w:themeColor="text1" w:themeTint="F2"/>
        </w:rPr>
      </w:pPr>
    </w:p>
    <w:p w14:paraId="4685CCD7" w14:textId="306E0449" w:rsidR="006A49DE" w:rsidRPr="00350D41" w:rsidRDefault="006A49DE" w:rsidP="004836B9">
      <w:pPr>
        <w:jc w:val="both"/>
        <w:rPr>
          <w:b/>
          <w:bCs/>
          <w:color w:val="0D0D0D" w:themeColor="text1" w:themeTint="F2"/>
          <w:sz w:val="28"/>
          <w:szCs w:val="28"/>
        </w:rPr>
      </w:pPr>
      <w:r w:rsidRPr="00350D41">
        <w:rPr>
          <w:b/>
          <w:bCs/>
          <w:color w:val="0D0D0D" w:themeColor="text1" w:themeTint="F2"/>
          <w:sz w:val="28"/>
          <w:szCs w:val="28"/>
        </w:rPr>
        <w:t>INFORMATIVA ai sensi dell’art. 13 D.lgs. n. 196/2003 (CODICE PRIVACY)</w:t>
      </w:r>
    </w:p>
    <w:p w14:paraId="07C1F771" w14:textId="220256D4" w:rsidR="006A49DE" w:rsidRPr="00350D41" w:rsidRDefault="006A49DE" w:rsidP="004836B9">
      <w:pPr>
        <w:jc w:val="both"/>
        <w:rPr>
          <w:color w:val="0D0D0D" w:themeColor="text1" w:themeTint="F2"/>
        </w:rPr>
      </w:pPr>
      <w:r w:rsidRPr="00350D41">
        <w:rPr>
          <w:color w:val="0D0D0D" w:themeColor="text1" w:themeTint="F2"/>
        </w:rPr>
        <w:t xml:space="preserve">Ai sensi dell’art. 13 </w:t>
      </w:r>
      <w:r w:rsidR="00317751" w:rsidRPr="00350D41">
        <w:rPr>
          <w:color w:val="0D0D0D" w:themeColor="text1" w:themeTint="F2"/>
        </w:rPr>
        <w:t>D.lgs.</w:t>
      </w:r>
      <w:r w:rsidRPr="00350D41">
        <w:rPr>
          <w:color w:val="0D0D0D" w:themeColor="text1" w:themeTint="F2"/>
        </w:rPr>
        <w:t xml:space="preserve"> 196/2003 (di seguito T.U.), e in relazione ai dati personali di cui la Fondazione R.I.G.E.L. ETS entrerà in possesso, informiamo gli aspiranti aderenti di quanto segue:</w:t>
      </w:r>
    </w:p>
    <w:p w14:paraId="373E5450" w14:textId="2BE4788C" w:rsidR="006A49DE" w:rsidRPr="00350D41" w:rsidRDefault="006A49DE" w:rsidP="004836B9">
      <w:pPr>
        <w:jc w:val="both"/>
        <w:rPr>
          <w:color w:val="0D0D0D" w:themeColor="text1" w:themeTint="F2"/>
        </w:rPr>
      </w:pPr>
      <w:r w:rsidRPr="00350D41">
        <w:rPr>
          <w:color w:val="0D0D0D" w:themeColor="text1" w:themeTint="F2"/>
        </w:rPr>
        <w:t>1.</w:t>
      </w:r>
      <w:r w:rsidRPr="00350D41">
        <w:rPr>
          <w:b/>
          <w:bCs/>
          <w:color w:val="0D0D0D" w:themeColor="text1" w:themeTint="F2"/>
        </w:rPr>
        <w:t>Finalità del trattamento dei dati</w:t>
      </w:r>
      <w:r w:rsidRPr="00350D41">
        <w:rPr>
          <w:color w:val="0D0D0D" w:themeColor="text1" w:themeTint="F2"/>
        </w:rPr>
        <w:t>. Il trattamento è finalizzato unicamente alla corretta e completa gestione della domanda di ammissione in qualità di aderente e della sua partecipazione, in tale qualità, alla Fondazione RIGEL compreso l’invio al medesimo sia di richieste di informazioni</w:t>
      </w:r>
      <w:r w:rsidR="00D66825" w:rsidRPr="00350D41">
        <w:rPr>
          <w:color w:val="0D0D0D" w:themeColor="text1" w:themeTint="F2"/>
        </w:rPr>
        <w:t>, anche attraverso questionari,</w:t>
      </w:r>
      <w:r w:rsidRPr="00350D41">
        <w:rPr>
          <w:color w:val="0D0D0D" w:themeColor="text1" w:themeTint="F2"/>
        </w:rPr>
        <w:t xml:space="preserve"> sia di comunicazioni inerenti </w:t>
      </w:r>
      <w:r w:rsidR="00E1632D">
        <w:rPr>
          <w:color w:val="0D0D0D" w:themeColor="text1" w:themeTint="F2"/>
        </w:rPr>
        <w:t>al</w:t>
      </w:r>
      <w:r w:rsidRPr="00350D41">
        <w:rPr>
          <w:color w:val="0D0D0D" w:themeColor="text1" w:themeTint="F2"/>
        </w:rPr>
        <w:t>l’attività della Fondazione.</w:t>
      </w:r>
      <w:r w:rsidR="004601AB" w:rsidRPr="00350D41">
        <w:rPr>
          <w:color w:val="0D0D0D" w:themeColor="text1" w:themeTint="F2"/>
        </w:rPr>
        <w:t xml:space="preserve"> </w:t>
      </w:r>
    </w:p>
    <w:p w14:paraId="6D35459F" w14:textId="77777777" w:rsidR="006A49DE" w:rsidRPr="00350D41" w:rsidRDefault="006A49DE" w:rsidP="004836B9">
      <w:pPr>
        <w:jc w:val="both"/>
        <w:rPr>
          <w:color w:val="0D0D0D" w:themeColor="text1" w:themeTint="F2"/>
        </w:rPr>
      </w:pPr>
    </w:p>
    <w:p w14:paraId="2FBCC652" w14:textId="2A9FE6C0" w:rsidR="006A49DE" w:rsidRPr="00350D41" w:rsidRDefault="006A49DE" w:rsidP="004836B9">
      <w:pPr>
        <w:jc w:val="both"/>
        <w:rPr>
          <w:b/>
          <w:bCs/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</w:rPr>
        <w:lastRenderedPageBreak/>
        <w:t>2.</w:t>
      </w:r>
      <w:r w:rsidRPr="00350D41">
        <w:rPr>
          <w:color w:val="0D0D0D" w:themeColor="text1" w:themeTint="F2"/>
        </w:rPr>
        <w:t xml:space="preserve"> </w:t>
      </w:r>
      <w:r w:rsidRPr="00350D41">
        <w:rPr>
          <w:b/>
          <w:bCs/>
          <w:color w:val="0D0D0D" w:themeColor="text1" w:themeTint="F2"/>
          <w:sz w:val="24"/>
          <w:szCs w:val="24"/>
        </w:rPr>
        <w:t xml:space="preserve">Modalità del trattamento dei dati </w:t>
      </w:r>
    </w:p>
    <w:p w14:paraId="7810FE71" w14:textId="39747DBA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a)</w:t>
      </w:r>
      <w:r w:rsidR="0012677E" w:rsidRPr="00350D41">
        <w:rPr>
          <w:color w:val="0D0D0D" w:themeColor="text1" w:themeTint="F2"/>
          <w:sz w:val="24"/>
          <w:szCs w:val="24"/>
        </w:rPr>
        <w:t xml:space="preserve"> </w:t>
      </w:r>
      <w:r w:rsidRPr="00350D41">
        <w:rPr>
          <w:color w:val="0D0D0D" w:themeColor="text1" w:themeTint="F2"/>
          <w:sz w:val="24"/>
          <w:szCs w:val="24"/>
        </w:rPr>
        <w:t>Il trattamento è realizzato per mezzo delle operazioni o complesso di operazioni indicate all’art, 4 comma 1 lett. A) T.U.: raccolta, registrazione, organizzazione, conservazione, consultazione, elaborazione, modificazione, selezione, estrazione, raffronto, utilizzo, interconnessione, blocco, comunicazione, cancellazione e distruzione dei dati;</w:t>
      </w:r>
    </w:p>
    <w:p w14:paraId="3EFE4045" w14:textId="60D58D94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b)</w:t>
      </w:r>
      <w:r w:rsidR="0012677E" w:rsidRPr="00350D41">
        <w:rPr>
          <w:color w:val="0D0D0D" w:themeColor="text1" w:themeTint="F2"/>
          <w:sz w:val="24"/>
          <w:szCs w:val="24"/>
        </w:rPr>
        <w:t xml:space="preserve"> </w:t>
      </w:r>
      <w:r w:rsidRPr="00350D41">
        <w:rPr>
          <w:color w:val="0D0D0D" w:themeColor="text1" w:themeTint="F2"/>
          <w:sz w:val="24"/>
          <w:szCs w:val="24"/>
        </w:rPr>
        <w:t>Le operazioni possono essere svolte con o senza l’ausilio di strumenti elettronici o comunque automatizzati</w:t>
      </w:r>
    </w:p>
    <w:p w14:paraId="3AF45D6D" w14:textId="0FB77472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color w:val="0D0D0D" w:themeColor="text1" w:themeTint="F2"/>
          <w:sz w:val="24"/>
          <w:szCs w:val="24"/>
        </w:rPr>
        <w:t>c)</w:t>
      </w:r>
      <w:r w:rsidR="0012677E" w:rsidRPr="00350D41">
        <w:rPr>
          <w:color w:val="0D0D0D" w:themeColor="text1" w:themeTint="F2"/>
          <w:sz w:val="24"/>
          <w:szCs w:val="24"/>
        </w:rPr>
        <w:t xml:space="preserve"> </w:t>
      </w:r>
      <w:r w:rsidRPr="00350D41">
        <w:rPr>
          <w:color w:val="0D0D0D" w:themeColor="text1" w:themeTint="F2"/>
          <w:sz w:val="24"/>
          <w:szCs w:val="24"/>
        </w:rPr>
        <w:t>il trattamento è svolto dal titolare e/o dagli incaricati del trattamento.</w:t>
      </w:r>
    </w:p>
    <w:p w14:paraId="4BB0E794" w14:textId="4309948D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3. Conferimento dei dati.</w:t>
      </w:r>
      <w:r w:rsidRPr="00350D41">
        <w:rPr>
          <w:color w:val="0D0D0D" w:themeColor="text1" w:themeTint="F2"/>
          <w:sz w:val="24"/>
          <w:szCs w:val="24"/>
        </w:rPr>
        <w:t xml:space="preserve"> Il conferimento dei dati personali comuni, sensibili e giudiziari è strettamente necessario ai fini dello svolgimento delle attività di cui al punto 1.</w:t>
      </w:r>
    </w:p>
    <w:p w14:paraId="5CB0EF75" w14:textId="2407E840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4. Rifiuto di conferimento dei dati</w:t>
      </w:r>
      <w:r w:rsidRPr="00350D41">
        <w:rPr>
          <w:color w:val="0D0D0D" w:themeColor="text1" w:themeTint="F2"/>
          <w:sz w:val="24"/>
          <w:szCs w:val="24"/>
        </w:rPr>
        <w:t>. L’eventuale rifiuto da parte dell’interessato di conferire dati personali nel caso di cui al punto 3 comporta l’impossibilità di adempiere alle attività di cui al punto 1.</w:t>
      </w:r>
    </w:p>
    <w:p w14:paraId="0ADF3B6A" w14:textId="7E91A380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5. Comunicazione dei dati.</w:t>
      </w:r>
      <w:r w:rsidRPr="00350D41">
        <w:rPr>
          <w:color w:val="0D0D0D" w:themeColor="text1" w:themeTint="F2"/>
          <w:sz w:val="24"/>
          <w:szCs w:val="24"/>
        </w:rPr>
        <w:t xml:space="preserve"> I dati personali possono venire a conoscenza degli incaricati del trattamento e possono essere comunicati per le finalità di cui al punto 1 a collaboratori esterni, soggetti operanti nel settore giudiziario, alle controparti e relativi difensori, a collegi di arbitri e, in genere, a tutti quei soggetti pubblici e privati cui la comunicazione sia necessaria per il corretto adempimento delle finalità indicate nel punto 1.</w:t>
      </w:r>
    </w:p>
    <w:p w14:paraId="30F7182B" w14:textId="3D9370A0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6. Diffusione dei dati</w:t>
      </w:r>
      <w:r w:rsidRPr="00350D41">
        <w:rPr>
          <w:color w:val="0D0D0D" w:themeColor="text1" w:themeTint="F2"/>
          <w:sz w:val="24"/>
          <w:szCs w:val="24"/>
        </w:rPr>
        <w:t>. I dati personali non sono soggetti a diffusione.</w:t>
      </w:r>
    </w:p>
    <w:p w14:paraId="1266E81D" w14:textId="31BC07E1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7. Trasferimento dei dati all’estero</w:t>
      </w:r>
      <w:r w:rsidRPr="00350D41">
        <w:rPr>
          <w:color w:val="0D0D0D" w:themeColor="text1" w:themeTint="F2"/>
          <w:sz w:val="24"/>
          <w:szCs w:val="24"/>
        </w:rPr>
        <w:t>. I dati personali possono essere trasferiti verso Paesi dell’Unione Europea e verso Paesi terzi rispetto all’Unione Europea nell’ambito delle finalità di cui al punto 1.</w:t>
      </w:r>
    </w:p>
    <w:p w14:paraId="10E366BF" w14:textId="76F0BE85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8. Diritti dell’interessato</w:t>
      </w:r>
      <w:r w:rsidRPr="00350D41">
        <w:rPr>
          <w:color w:val="0D0D0D" w:themeColor="text1" w:themeTint="F2"/>
          <w:sz w:val="24"/>
          <w:szCs w:val="24"/>
        </w:rPr>
        <w:t>. L’art. 7 T.U. conferisce all’interessato l’esercizio di specifici diritti, tra cui quello di ottenere dal titolare la conferma dell’esistenza o meno dei propri dati personali e la loro messa a disposizione in forma intelligibile; l’interessato ha diritto di avere conoscenza dell’origine dei dati, della finalità e delle modalità del trattamento, della logica applicata al trattamento, degli estremi identificativi del titolare e dei soggetti i cui dati possono essere comunicati; l’interessato ha inoltre diritto di ottenere l’aggiornamento, la rettificazione e l’integrazione dei dati, la cancellazione, la trasformazione in forma anonima o il blocco dei dati trattati in violazione della legge; il titolare ha il diritto di opporsi, per motivi legittimi, al trattamento dei dati.</w:t>
      </w:r>
    </w:p>
    <w:p w14:paraId="7EE9686D" w14:textId="3760AA8C" w:rsidR="006A49DE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9. Titolare del trattamento dati</w:t>
      </w:r>
      <w:r w:rsidRPr="00350D41">
        <w:rPr>
          <w:color w:val="0D0D0D" w:themeColor="text1" w:themeTint="F2"/>
          <w:sz w:val="24"/>
          <w:szCs w:val="24"/>
        </w:rPr>
        <w:t>. Il titolare del trattamento dei dati è l’Avv. Antonella Ninci, Presidente del CdA della Fondazione (a.ninci@fondazionerigel.it)</w:t>
      </w:r>
    </w:p>
    <w:p w14:paraId="243C972C" w14:textId="598DCAB9" w:rsidR="00C50433" w:rsidRPr="00350D41" w:rsidRDefault="006A49DE" w:rsidP="004836B9">
      <w:pPr>
        <w:jc w:val="both"/>
        <w:rPr>
          <w:color w:val="0D0D0D" w:themeColor="text1" w:themeTint="F2"/>
          <w:sz w:val="24"/>
          <w:szCs w:val="24"/>
        </w:rPr>
      </w:pPr>
      <w:r w:rsidRPr="00350D41">
        <w:rPr>
          <w:b/>
          <w:bCs/>
          <w:color w:val="0D0D0D" w:themeColor="text1" w:themeTint="F2"/>
          <w:sz w:val="24"/>
          <w:szCs w:val="24"/>
        </w:rPr>
        <w:t>10. Responsabile del trattamento dati.</w:t>
      </w:r>
      <w:r w:rsidRPr="00350D41">
        <w:rPr>
          <w:color w:val="0D0D0D" w:themeColor="text1" w:themeTint="F2"/>
          <w:sz w:val="24"/>
          <w:szCs w:val="24"/>
        </w:rPr>
        <w:t xml:space="preserve"> Il responsabile è il d</w:t>
      </w:r>
      <w:r w:rsidR="00317751" w:rsidRPr="00350D41">
        <w:rPr>
          <w:color w:val="0D0D0D" w:themeColor="text1" w:themeTint="F2"/>
          <w:sz w:val="24"/>
          <w:szCs w:val="24"/>
        </w:rPr>
        <w:t>r.</w:t>
      </w:r>
      <w:r w:rsidRPr="00350D41">
        <w:rPr>
          <w:color w:val="0D0D0D" w:themeColor="text1" w:themeTint="F2"/>
          <w:sz w:val="24"/>
          <w:szCs w:val="24"/>
        </w:rPr>
        <w:t xml:space="preserve"> Michele Mochi </w:t>
      </w:r>
      <w:r w:rsidR="00317751" w:rsidRPr="00350D41">
        <w:rPr>
          <w:color w:val="0D0D0D" w:themeColor="text1" w:themeTint="F2"/>
          <w:sz w:val="24"/>
          <w:szCs w:val="24"/>
        </w:rPr>
        <w:t>Sismondi (</w:t>
      </w:r>
      <w:r w:rsidRPr="00350D41">
        <w:rPr>
          <w:color w:val="0D0D0D" w:themeColor="text1" w:themeTint="F2"/>
          <w:sz w:val="24"/>
          <w:szCs w:val="24"/>
        </w:rPr>
        <w:t>c.msismondi@fondazionerigel.it)</w:t>
      </w:r>
    </w:p>
    <w:sectPr w:rsidR="00C50433" w:rsidRPr="0035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D83"/>
    <w:multiLevelType w:val="hybridMultilevel"/>
    <w:tmpl w:val="34F88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4F42"/>
    <w:multiLevelType w:val="hybridMultilevel"/>
    <w:tmpl w:val="C7D00DE8"/>
    <w:lvl w:ilvl="0" w:tplc="6728E1D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12D3"/>
    <w:multiLevelType w:val="hybridMultilevel"/>
    <w:tmpl w:val="D3C8227C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565"/>
    <w:multiLevelType w:val="hybridMultilevel"/>
    <w:tmpl w:val="665C2D76"/>
    <w:lvl w:ilvl="0" w:tplc="C9F2D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84C80"/>
    <w:multiLevelType w:val="hybridMultilevel"/>
    <w:tmpl w:val="CCB02A44"/>
    <w:lvl w:ilvl="0" w:tplc="FC54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E279F"/>
    <w:multiLevelType w:val="hybridMultilevel"/>
    <w:tmpl w:val="6AB8B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3683">
    <w:abstractNumId w:val="0"/>
  </w:num>
  <w:num w:numId="2" w16cid:durableId="48843972">
    <w:abstractNumId w:val="1"/>
  </w:num>
  <w:num w:numId="3" w16cid:durableId="1489781967">
    <w:abstractNumId w:val="2"/>
  </w:num>
  <w:num w:numId="4" w16cid:durableId="417868748">
    <w:abstractNumId w:val="5"/>
  </w:num>
  <w:num w:numId="5" w16cid:durableId="26688455">
    <w:abstractNumId w:val="4"/>
  </w:num>
  <w:num w:numId="6" w16cid:durableId="143585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DE"/>
    <w:rsid w:val="0012677E"/>
    <w:rsid w:val="00133331"/>
    <w:rsid w:val="00317751"/>
    <w:rsid w:val="00350D41"/>
    <w:rsid w:val="004601AB"/>
    <w:rsid w:val="004836B9"/>
    <w:rsid w:val="006A49DE"/>
    <w:rsid w:val="009C2173"/>
    <w:rsid w:val="00AA4C98"/>
    <w:rsid w:val="00C50433"/>
    <w:rsid w:val="00D66825"/>
    <w:rsid w:val="00E1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690B"/>
  <w15:chartTrackingRefBased/>
  <w15:docId w15:val="{FCECC05D-983D-44B3-8AB3-BEDE0E2C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9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9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9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9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9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9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9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9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49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9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9DE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D66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Stancati</dc:creator>
  <cp:keywords/>
  <dc:description/>
  <cp:lastModifiedBy>Marco Stancati</cp:lastModifiedBy>
  <cp:revision>4</cp:revision>
  <dcterms:created xsi:type="dcterms:W3CDTF">2024-02-08T19:47:00Z</dcterms:created>
  <dcterms:modified xsi:type="dcterms:W3CDTF">2024-02-08T20:53:00Z</dcterms:modified>
</cp:coreProperties>
</file>